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如果参与本试验导致您受到损害或者患上疾病，请您立即通知您的研究医生，您会得到研究医生和所在医院及时妥善的医疗处理，申办方为本试验购买了保险，凡是与本试验相关的损害，申办方按照中国法律法规给予补偿或赔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24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5T0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