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如果参与本试验导致您受到损害或者患上疾病，请您立即通知您的研究医生，您会得到研究医生和所在医院及时妥善的医疗处理，申办方为本试验购买了保险，凡是与本试验相关的损害，申办方按照中国法律法规给予补偿或赔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24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5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